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7F" w:rsidRPr="00BD077F" w:rsidRDefault="00BD077F" w:rsidP="00BD077F">
      <w:pPr>
        <w:spacing w:after="274" w:line="259" w:lineRule="auto"/>
        <w:ind w:left="398" w:firstLine="0"/>
        <w:jc w:val="left"/>
        <w:rPr>
          <w:b/>
          <w:szCs w:val="28"/>
        </w:rPr>
      </w:pPr>
      <w:bookmarkStart w:id="0" w:name="_GoBack"/>
      <w:r w:rsidRPr="00BD077F">
        <w:rPr>
          <w:b/>
          <w:szCs w:val="28"/>
        </w:rPr>
        <w:t>Дата 13.04</w:t>
      </w:r>
    </w:p>
    <w:p w:rsidR="00BD077F" w:rsidRPr="005C3CDD" w:rsidRDefault="00BD077F" w:rsidP="0068192E">
      <w:pPr>
        <w:spacing w:after="0" w:line="276" w:lineRule="auto"/>
        <w:ind w:left="0" w:firstLine="0"/>
      </w:pPr>
      <w:r w:rsidRPr="005C3CDD">
        <w:rPr>
          <w:b/>
          <w:sz w:val="24"/>
        </w:rPr>
        <w:t xml:space="preserve">МДК </w:t>
      </w:r>
      <w:proofErr w:type="gramStart"/>
      <w:r w:rsidRPr="005C3CDD">
        <w:rPr>
          <w:b/>
          <w:sz w:val="24"/>
        </w:rPr>
        <w:t>01.01  ОРГАНИЗАЦИЯ</w:t>
      </w:r>
      <w:proofErr w:type="gramEnd"/>
      <w:r w:rsidRPr="005C3CDD">
        <w:rPr>
          <w:b/>
          <w:sz w:val="24"/>
        </w:rPr>
        <w:t xml:space="preserve"> БЕЗНАЛИЧНЫХ РАСЧЕТОВ </w:t>
      </w:r>
    </w:p>
    <w:p w:rsidR="0068192E" w:rsidRPr="0068192E" w:rsidRDefault="0068192E" w:rsidP="007113EE">
      <w:pPr>
        <w:spacing w:after="200" w:line="276" w:lineRule="auto"/>
        <w:ind w:left="0" w:firstLine="0"/>
        <w:jc w:val="left"/>
        <w:rPr>
          <w:b/>
          <w:color w:val="auto"/>
          <w:szCs w:val="28"/>
        </w:rPr>
      </w:pPr>
      <w:r w:rsidRPr="0068192E">
        <w:rPr>
          <w:rFonts w:ascii="PT Astra Serif" w:hAnsi="PT Astra Serif"/>
          <w:b/>
          <w:color w:val="auto"/>
          <w:szCs w:val="28"/>
          <w:lang w:eastAsia="ar-SA"/>
        </w:rPr>
        <w:t xml:space="preserve">Преподаватель   Садыкова </w:t>
      </w:r>
      <w:proofErr w:type="gramStart"/>
      <w:r w:rsidRPr="0068192E">
        <w:rPr>
          <w:rFonts w:ascii="PT Astra Serif" w:hAnsi="PT Astra Serif"/>
          <w:b/>
          <w:color w:val="auto"/>
          <w:szCs w:val="28"/>
          <w:lang w:eastAsia="ar-SA"/>
        </w:rPr>
        <w:t>Л.Т  электронная</w:t>
      </w:r>
      <w:proofErr w:type="gramEnd"/>
      <w:r w:rsidRPr="0068192E">
        <w:rPr>
          <w:rFonts w:ascii="PT Astra Serif" w:hAnsi="PT Astra Serif"/>
          <w:b/>
          <w:color w:val="auto"/>
          <w:szCs w:val="28"/>
          <w:lang w:eastAsia="ar-SA"/>
        </w:rPr>
        <w:t xml:space="preserve"> почта  </w:t>
      </w:r>
      <w:r w:rsidR="007113EE">
        <w:rPr>
          <w:i/>
          <w:color w:val="0000FF"/>
          <w:sz w:val="24"/>
        </w:rPr>
        <w:t>sadykova_liliya_t@mail.ru</w:t>
      </w:r>
    </w:p>
    <w:p w:rsidR="0068192E" w:rsidRPr="0068192E" w:rsidRDefault="0068192E" w:rsidP="0068192E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>
        <w:rPr>
          <w:rFonts w:ascii="PT Astra Serif" w:hAnsi="PT Astra Serif"/>
          <w:b/>
          <w:color w:val="auto"/>
          <w:szCs w:val="28"/>
          <w:lang w:eastAsia="ar-SA"/>
        </w:rPr>
        <w:t>Группа __БД-21</w:t>
      </w:r>
      <w:r w:rsidRPr="0068192E">
        <w:rPr>
          <w:rFonts w:ascii="PT Astra Serif" w:hAnsi="PT Astra Serif"/>
          <w:b/>
          <w:color w:val="auto"/>
          <w:szCs w:val="28"/>
          <w:lang w:eastAsia="ar-SA"/>
        </w:rPr>
        <w:t>__________</w:t>
      </w:r>
    </w:p>
    <w:p w:rsidR="0068192E" w:rsidRPr="0068192E" w:rsidRDefault="002D7492" w:rsidP="0068192E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>
        <w:rPr>
          <w:rFonts w:ascii="PT Astra Serif" w:hAnsi="PT Astra Serif"/>
          <w:b/>
          <w:color w:val="auto"/>
          <w:szCs w:val="28"/>
          <w:lang w:eastAsia="ar-SA"/>
        </w:rPr>
        <w:t>Срок сдачи ___17</w:t>
      </w:r>
      <w:r w:rsidR="0068192E" w:rsidRPr="0068192E">
        <w:rPr>
          <w:rFonts w:ascii="PT Astra Serif" w:hAnsi="PT Astra Serif"/>
          <w:b/>
          <w:color w:val="auto"/>
          <w:szCs w:val="28"/>
          <w:lang w:eastAsia="ar-SA"/>
        </w:rPr>
        <w:t>.04.2020_____</w:t>
      </w:r>
    </w:p>
    <w:p w:rsidR="0068192E" w:rsidRDefault="0068192E" w:rsidP="00BD077F">
      <w:pPr>
        <w:spacing w:after="0" w:line="276" w:lineRule="auto"/>
        <w:ind w:left="420"/>
        <w:jc w:val="left"/>
        <w:rPr>
          <w:b/>
          <w:sz w:val="24"/>
        </w:rPr>
      </w:pPr>
    </w:p>
    <w:p w:rsidR="00BD077F" w:rsidRPr="00BD077F" w:rsidRDefault="00BD077F" w:rsidP="00BD077F">
      <w:pPr>
        <w:spacing w:after="0" w:line="276" w:lineRule="auto"/>
        <w:ind w:left="420"/>
        <w:jc w:val="left"/>
        <w:rPr>
          <w:b/>
          <w:sz w:val="24"/>
        </w:rPr>
      </w:pPr>
    </w:p>
    <w:bookmarkEnd w:id="0"/>
    <w:p w:rsidR="00BD077F" w:rsidRDefault="00BD077F" w:rsidP="00BD077F">
      <w:pPr>
        <w:spacing w:after="0" w:line="276" w:lineRule="auto"/>
        <w:ind w:left="420"/>
        <w:jc w:val="left"/>
        <w:rPr>
          <w:sz w:val="24"/>
        </w:rPr>
      </w:pPr>
    </w:p>
    <w:p w:rsidR="00BD077F" w:rsidRPr="005C3CDD" w:rsidRDefault="00BD077F" w:rsidP="00BD077F">
      <w:pPr>
        <w:spacing w:after="0" w:line="276" w:lineRule="auto"/>
        <w:ind w:left="398" w:firstLine="0"/>
        <w:jc w:val="left"/>
        <w:rPr>
          <w:b/>
          <w:sz w:val="24"/>
        </w:rPr>
      </w:pPr>
      <w:r w:rsidRPr="005C3CDD">
        <w:rPr>
          <w:b/>
          <w:sz w:val="24"/>
        </w:rPr>
        <w:t xml:space="preserve">ТЕМА ЗАНЯТИЯ: ФОРМЫ РАСЧЕТОВ И ТЕХНОЛОГИИ СОВЕРШЕНИЯ РАСЧЕТНЫХ ОПЕРАЦИЙ, СОДЕРЖАНИЕ И ПОРЯДОК ЗАПОЛНЕНИЯ РАСЧЕТНЫХ ДОКУМЕНТОВ (4 часа) </w:t>
      </w:r>
    </w:p>
    <w:p w:rsidR="00BD077F" w:rsidRDefault="00BD077F" w:rsidP="00BD077F">
      <w:pPr>
        <w:spacing w:after="0" w:line="276" w:lineRule="auto"/>
        <w:ind w:left="0" w:firstLine="0"/>
      </w:pPr>
    </w:p>
    <w:p w:rsidR="00BD077F" w:rsidRPr="00BD077F" w:rsidRDefault="00BD077F" w:rsidP="00BD077F">
      <w:pPr>
        <w:spacing w:after="0" w:line="276" w:lineRule="auto"/>
        <w:ind w:left="61"/>
        <w:jc w:val="center"/>
        <w:rPr>
          <w:b/>
        </w:rPr>
      </w:pPr>
      <w:r w:rsidRPr="00BD077F">
        <w:rPr>
          <w:b/>
          <w:i/>
        </w:rPr>
        <w:t xml:space="preserve">ПЛАН </w:t>
      </w:r>
    </w:p>
    <w:p w:rsidR="00BD077F" w:rsidRPr="00BD077F" w:rsidRDefault="00BD077F" w:rsidP="00BD077F">
      <w:pPr>
        <w:spacing w:after="0" w:line="276" w:lineRule="auto"/>
        <w:ind w:left="398" w:firstLine="0"/>
        <w:jc w:val="left"/>
        <w:rPr>
          <w:b/>
        </w:rPr>
      </w:pPr>
      <w:r w:rsidRPr="00BD077F">
        <w:rPr>
          <w:b/>
          <w:i/>
        </w:rPr>
        <w:t xml:space="preserve">I.  «Формы расчетов и технологии совершения расчетных операций, содержание и порядок заполнения расчетных документов» (сделать схемы, подобрать бланки документов) </w:t>
      </w:r>
    </w:p>
    <w:p w:rsidR="00BD077F" w:rsidRDefault="00BD077F" w:rsidP="00BD077F">
      <w:pPr>
        <w:spacing w:after="0" w:line="276" w:lineRule="auto"/>
        <w:ind w:left="393"/>
      </w:pPr>
      <w:r>
        <w:t xml:space="preserve">1.Общая характеристика, формы безналичных расчетов, расчетные документы, заполнение расчетных документов (реквизиты) </w:t>
      </w:r>
    </w:p>
    <w:p w:rsidR="00BD077F" w:rsidRDefault="00BD077F" w:rsidP="00BD077F">
      <w:pPr>
        <w:spacing w:after="0" w:line="276" w:lineRule="auto"/>
        <w:ind w:left="393" w:right="761"/>
      </w:pPr>
      <w:r>
        <w:t xml:space="preserve">2.Расчеты платежными поручениями </w:t>
      </w:r>
    </w:p>
    <w:p w:rsidR="00BD077F" w:rsidRDefault="00BD077F" w:rsidP="00BD077F">
      <w:pPr>
        <w:spacing w:after="0" w:line="276" w:lineRule="auto"/>
        <w:ind w:left="393" w:right="761"/>
      </w:pPr>
      <w:r>
        <w:t xml:space="preserve">3.Расчеты аккредитивами </w:t>
      </w:r>
    </w:p>
    <w:p w:rsidR="00BD077F" w:rsidRDefault="00BD077F" w:rsidP="00BD077F">
      <w:pPr>
        <w:spacing w:after="0" w:line="276" w:lineRule="auto"/>
        <w:ind w:left="393" w:right="761"/>
      </w:pPr>
      <w:r>
        <w:t xml:space="preserve">4.Расчеты по инкассо: </w:t>
      </w:r>
    </w:p>
    <w:p w:rsidR="00BD077F" w:rsidRDefault="00BD077F" w:rsidP="00BD077F">
      <w:pPr>
        <w:spacing w:after="0" w:line="276" w:lineRule="auto"/>
        <w:ind w:left="393" w:right="761"/>
      </w:pPr>
      <w:r>
        <w:t xml:space="preserve">Расчеты платежными требованиями </w:t>
      </w:r>
    </w:p>
    <w:p w:rsidR="00BD077F" w:rsidRDefault="00BD077F" w:rsidP="00BD077F">
      <w:pPr>
        <w:spacing w:after="0" w:line="276" w:lineRule="auto"/>
        <w:ind w:left="393" w:right="761"/>
      </w:pPr>
      <w:r>
        <w:t xml:space="preserve">Расчеты инкассовыми поручениями </w:t>
      </w:r>
    </w:p>
    <w:p w:rsidR="00BD077F" w:rsidRDefault="00BD077F" w:rsidP="00BD077F">
      <w:pPr>
        <w:spacing w:after="0" w:line="276" w:lineRule="auto"/>
        <w:ind w:left="393" w:right="761"/>
      </w:pPr>
      <w:r>
        <w:t xml:space="preserve">5.Расчеты чеками </w:t>
      </w:r>
    </w:p>
    <w:p w:rsidR="00BD077F" w:rsidRDefault="00BD077F" w:rsidP="00BD077F">
      <w:pPr>
        <w:spacing w:after="0" w:line="276" w:lineRule="auto"/>
        <w:ind w:left="393" w:right="336"/>
        <w:rPr>
          <w:i/>
        </w:rPr>
      </w:pPr>
      <w:r>
        <w:rPr>
          <w:i/>
        </w:rPr>
        <w:t xml:space="preserve">II. </w:t>
      </w:r>
      <w:r w:rsidRPr="00BD077F">
        <w:rPr>
          <w:b/>
          <w:i/>
        </w:rPr>
        <w:t>Порядок нумерации лицевых счетов, на которых учитываются средства бюджетов, порядок и особенности проведения операций по счетам бюджетов различных уровней.  Правила совершения операций по расчетным счетам, очередность списания денежных средств, порядок оформления, представления, отзыва и возврата расчетных документов</w:t>
      </w:r>
      <w:r>
        <w:rPr>
          <w:i/>
        </w:rPr>
        <w:t>.</w:t>
      </w:r>
    </w:p>
    <w:p w:rsidR="00BD077F" w:rsidRDefault="00BD077F" w:rsidP="00BD077F">
      <w:pPr>
        <w:spacing w:after="0" w:line="276" w:lineRule="auto"/>
        <w:ind w:left="393" w:right="336"/>
      </w:pPr>
      <w:r>
        <w:rPr>
          <w:i/>
        </w:rPr>
        <w:t xml:space="preserve"> </w:t>
      </w:r>
      <w:r>
        <w:t xml:space="preserve">1. Порядок нумерации лицевых счетов </w:t>
      </w:r>
    </w:p>
    <w:p w:rsidR="00BD077F" w:rsidRDefault="00BD077F" w:rsidP="00BD077F">
      <w:pPr>
        <w:numPr>
          <w:ilvl w:val="0"/>
          <w:numId w:val="1"/>
        </w:numPr>
        <w:spacing w:after="0" w:line="276" w:lineRule="auto"/>
        <w:ind w:right="761" w:hanging="281"/>
      </w:pPr>
      <w:r>
        <w:t xml:space="preserve">Очередность списания денежных средств </w:t>
      </w:r>
    </w:p>
    <w:p w:rsidR="00BD077F" w:rsidRDefault="00BD077F" w:rsidP="00BD077F">
      <w:pPr>
        <w:numPr>
          <w:ilvl w:val="0"/>
          <w:numId w:val="1"/>
        </w:numPr>
        <w:spacing w:after="0" w:line="276" w:lineRule="auto"/>
        <w:ind w:right="761" w:hanging="281"/>
      </w:pPr>
      <w:r>
        <w:t xml:space="preserve">Отзыва и возврата расчетных документов </w:t>
      </w:r>
    </w:p>
    <w:p w:rsidR="00BD077F" w:rsidRPr="00BD077F" w:rsidRDefault="00BD077F" w:rsidP="00BD077F">
      <w:pPr>
        <w:spacing w:after="0" w:line="276" w:lineRule="auto"/>
        <w:ind w:left="393" w:right="336"/>
        <w:rPr>
          <w:b/>
          <w:i/>
        </w:rPr>
      </w:pPr>
      <w:r w:rsidRPr="00BD077F">
        <w:rPr>
          <w:b/>
          <w:i/>
        </w:rPr>
        <w:t xml:space="preserve">III. Отражение в учете операций по расчетным счетам клиентов </w:t>
      </w:r>
    </w:p>
    <w:p w:rsidR="00BD077F" w:rsidRDefault="00BD077F" w:rsidP="00BD077F">
      <w:pPr>
        <w:numPr>
          <w:ilvl w:val="0"/>
          <w:numId w:val="2"/>
        </w:numPr>
        <w:spacing w:after="0" w:line="276" w:lineRule="auto"/>
        <w:ind w:right="761" w:hanging="281"/>
      </w:pPr>
      <w:r>
        <w:t xml:space="preserve">Отражение в учете операций по расчетным счетам клиентов платежными поручениями </w:t>
      </w:r>
    </w:p>
    <w:p w:rsidR="00BD077F" w:rsidRDefault="00BD077F" w:rsidP="00BD077F">
      <w:pPr>
        <w:numPr>
          <w:ilvl w:val="0"/>
          <w:numId w:val="2"/>
        </w:numPr>
        <w:spacing w:after="0" w:line="276" w:lineRule="auto"/>
        <w:ind w:right="761" w:hanging="281"/>
      </w:pPr>
      <w:r>
        <w:t xml:space="preserve">Отражение в учете операций по расчетным счетам клиентов аккредитивами </w:t>
      </w:r>
    </w:p>
    <w:p w:rsidR="00BD077F" w:rsidRDefault="00BD077F" w:rsidP="00BD077F">
      <w:pPr>
        <w:numPr>
          <w:ilvl w:val="0"/>
          <w:numId w:val="2"/>
        </w:numPr>
        <w:spacing w:after="0" w:line="276" w:lineRule="auto"/>
        <w:ind w:right="761" w:hanging="281"/>
      </w:pPr>
      <w:r>
        <w:lastRenderedPageBreak/>
        <w:t xml:space="preserve">Отражение в учете операций по расчетным счетам </w:t>
      </w:r>
      <w:proofErr w:type="gramStart"/>
      <w:r>
        <w:t>клиентов  по</w:t>
      </w:r>
      <w:proofErr w:type="gramEnd"/>
      <w:r>
        <w:t xml:space="preserve"> инкассо </w:t>
      </w:r>
    </w:p>
    <w:p w:rsidR="00BD077F" w:rsidRDefault="00BD077F" w:rsidP="00BD077F">
      <w:pPr>
        <w:spacing w:after="0" w:line="276" w:lineRule="auto"/>
        <w:ind w:right="761"/>
      </w:pPr>
    </w:p>
    <w:p w:rsidR="00BD077F" w:rsidRDefault="00BD077F" w:rsidP="00BD077F">
      <w:pPr>
        <w:spacing w:after="0" w:line="276" w:lineRule="auto"/>
        <w:ind w:left="393" w:right="336"/>
      </w:pPr>
      <w:proofErr w:type="gramStart"/>
      <w:r w:rsidRPr="005C3CDD">
        <w:rPr>
          <w:b/>
          <w:i/>
        </w:rPr>
        <w:t>Задание:</w:t>
      </w:r>
      <w:r>
        <w:rPr>
          <w:i/>
        </w:rPr>
        <w:t xml:space="preserve">  Сделать</w:t>
      </w:r>
      <w:proofErr w:type="gramEnd"/>
      <w:r>
        <w:rPr>
          <w:i/>
        </w:rPr>
        <w:t xml:space="preserve"> опорный конспект в тетрадь по теме занятия (используя вышеперечисленные источники материала):  </w:t>
      </w:r>
    </w:p>
    <w:p w:rsidR="00BD077F" w:rsidRDefault="00BD077F" w:rsidP="00BD077F">
      <w:pPr>
        <w:spacing w:after="0" w:line="276" w:lineRule="auto"/>
        <w:ind w:right="761"/>
      </w:pPr>
    </w:p>
    <w:p w:rsidR="00BD077F" w:rsidRDefault="00BD077F" w:rsidP="00BD077F">
      <w:pPr>
        <w:spacing w:after="0" w:line="276" w:lineRule="auto"/>
        <w:ind w:left="52" w:firstLine="0"/>
        <w:jc w:val="center"/>
      </w:pPr>
      <w:r>
        <w:rPr>
          <w:b/>
          <w:i/>
        </w:rPr>
        <w:t xml:space="preserve">ЛИТЕРАТУРА И ИСТОЧНИКИ ДЛЯ НАПИСАНИЯ КОНСПЕКТА </w:t>
      </w:r>
    </w:p>
    <w:p w:rsidR="00BD077F" w:rsidRDefault="00BD077F" w:rsidP="00BD077F">
      <w:pPr>
        <w:tabs>
          <w:tab w:val="center" w:pos="804"/>
          <w:tab w:val="center" w:pos="5434"/>
        </w:tabs>
        <w:spacing w:after="0" w:line="27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>стр. 61-</w:t>
      </w:r>
      <w:proofErr w:type="gramStart"/>
      <w:r>
        <w:t>77:.</w:t>
      </w:r>
      <w:proofErr w:type="gramEnd"/>
      <w:r>
        <w:t xml:space="preserve"> Учет в банках / Герасимова Е.Б., Тишина Л.С., </w:t>
      </w:r>
      <w:proofErr w:type="spellStart"/>
      <w:r>
        <w:t>Унанян</w:t>
      </w:r>
      <w:proofErr w:type="spellEnd"/>
      <w:r>
        <w:t xml:space="preserve"> И.Р. </w:t>
      </w:r>
    </w:p>
    <w:p w:rsidR="00BD077F" w:rsidRDefault="00BD077F" w:rsidP="00BD077F">
      <w:pPr>
        <w:spacing w:after="0" w:line="276" w:lineRule="auto"/>
        <w:ind w:left="1128" w:right="761"/>
      </w:pPr>
      <w:r>
        <w:t xml:space="preserve">– 2-е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 – М.: Форум </w:t>
      </w:r>
    </w:p>
    <w:p w:rsidR="00BD077F" w:rsidRDefault="00BD077F" w:rsidP="00BD077F">
      <w:pPr>
        <w:numPr>
          <w:ilvl w:val="2"/>
          <w:numId w:val="4"/>
        </w:numPr>
        <w:spacing w:after="0" w:line="276" w:lineRule="auto"/>
        <w:ind w:right="761" w:hanging="360"/>
      </w:pPr>
      <w:r>
        <w:t xml:space="preserve">стр. 138-154: Бухгалтерский учет в коммерческих банках: учебное </w:t>
      </w:r>
      <w:proofErr w:type="spellStart"/>
      <w:r>
        <w:t>пососбие</w:t>
      </w:r>
      <w:proofErr w:type="spellEnd"/>
      <w:r>
        <w:t xml:space="preserve">/ </w:t>
      </w:r>
      <w:proofErr w:type="spellStart"/>
      <w:r>
        <w:t>Л.В.Усатова</w:t>
      </w:r>
      <w:proofErr w:type="spellEnd"/>
      <w:r>
        <w:t xml:space="preserve">, М.С. Сероштан, Е.В. Арская-5-е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 М.: Издательско-торговая корпорация «Дашков и К» </w:t>
      </w:r>
    </w:p>
    <w:p w:rsidR="00BD077F" w:rsidRDefault="00BD077F" w:rsidP="00BD077F">
      <w:pPr>
        <w:numPr>
          <w:ilvl w:val="2"/>
          <w:numId w:val="4"/>
        </w:numPr>
        <w:spacing w:after="0" w:line="276" w:lineRule="auto"/>
        <w:ind w:right="761" w:hanging="360"/>
      </w:pPr>
      <w:r>
        <w:t xml:space="preserve">стр. 110-127. Банковское дело в 2 ч. Часть </w:t>
      </w:r>
      <w:proofErr w:type="gramStart"/>
      <w:r>
        <w:t>1 :</w:t>
      </w:r>
      <w:proofErr w:type="gramEnd"/>
      <w:r>
        <w:t xml:space="preserve"> учебник для среднего профессионального образования / Н. Н. Мартыненко, О. М. Маркова, О. С. Рудакова, Н. В. Сергеева ; под редакцией Н. Н. Мартыненко. — 2-е изд., </w:t>
      </w:r>
      <w:proofErr w:type="spellStart"/>
      <w:r>
        <w:t>испр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2020. — 217 с. — (Профессиональное образование). — ISBN 978-5-534-09422-0. — </w:t>
      </w:r>
      <w:proofErr w:type="gramStart"/>
      <w:r>
        <w:t>Текст :</w:t>
      </w:r>
      <w:proofErr w:type="gramEnd"/>
      <w:r>
        <w:t xml:space="preserve"> электронный // ЭБС </w:t>
      </w:r>
      <w:proofErr w:type="spellStart"/>
      <w:r>
        <w:t>Юрайт</w:t>
      </w:r>
      <w:proofErr w:type="spellEnd"/>
      <w:r>
        <w:t xml:space="preserve"> [сайт]. с. 116 — URL: https://urait.ru/bcode/452205/p.116  </w:t>
      </w:r>
    </w:p>
    <w:p w:rsidR="00BD077F" w:rsidRDefault="00BD077F" w:rsidP="00BD077F">
      <w:pPr>
        <w:numPr>
          <w:ilvl w:val="2"/>
          <w:numId w:val="4"/>
        </w:numPr>
        <w:spacing w:after="0" w:line="276" w:lineRule="auto"/>
        <w:ind w:right="761" w:hanging="360"/>
      </w:pPr>
      <w:r>
        <w:t xml:space="preserve">ЭБС: Учет и операционная деятельность в кредитных организациях: кассовые, расчетные, депозитные и кредитные </w:t>
      </w:r>
      <w:proofErr w:type="gramStart"/>
      <w:r>
        <w:t>операции :</w:t>
      </w:r>
      <w:proofErr w:type="gramEnd"/>
      <w:r>
        <w:t xml:space="preserve"> учебное пособие / </w:t>
      </w:r>
      <w:proofErr w:type="spellStart"/>
      <w:r>
        <w:t>Мерцалова</w:t>
      </w:r>
      <w:proofErr w:type="spellEnd"/>
      <w:r>
        <w:t xml:space="preserve"> А.И. — Москва : </w:t>
      </w:r>
      <w:proofErr w:type="spellStart"/>
      <w:r>
        <w:t>КноРус</w:t>
      </w:r>
      <w:proofErr w:type="spellEnd"/>
      <w:r>
        <w:t xml:space="preserve">, 2016. — 256 с. — ISBN </w:t>
      </w:r>
    </w:p>
    <w:p w:rsidR="00BD077F" w:rsidRPr="00610679" w:rsidRDefault="00BD077F" w:rsidP="00BD077F">
      <w:pPr>
        <w:spacing w:after="0" w:line="276" w:lineRule="auto"/>
        <w:ind w:left="1128" w:right="761"/>
        <w:rPr>
          <w:lang w:val="en-US"/>
        </w:rPr>
      </w:pPr>
      <w:r w:rsidRPr="00610679">
        <w:rPr>
          <w:lang w:val="en-US"/>
        </w:rPr>
        <w:t xml:space="preserve">978-5-390-00463-0. — URL: https://book.ru/book/920564  </w:t>
      </w:r>
    </w:p>
    <w:p w:rsidR="00BD077F" w:rsidRDefault="00BD077F" w:rsidP="00BD077F">
      <w:pPr>
        <w:numPr>
          <w:ilvl w:val="2"/>
          <w:numId w:val="3"/>
        </w:numPr>
        <w:spacing w:after="0" w:line="276" w:lineRule="auto"/>
        <w:ind w:right="381" w:hanging="360"/>
      </w:pPr>
      <w:r>
        <w:t xml:space="preserve">Банковские операции: учеб. для </w:t>
      </w:r>
      <w:proofErr w:type="spellStart"/>
      <w:proofErr w:type="gramStart"/>
      <w:r>
        <w:t>студ.учреждений</w:t>
      </w:r>
      <w:proofErr w:type="spellEnd"/>
      <w:proofErr w:type="gramEnd"/>
      <w:r>
        <w:t xml:space="preserve"> сред. </w:t>
      </w:r>
      <w:proofErr w:type="spellStart"/>
      <w:r>
        <w:t>проф.образования</w:t>
      </w:r>
      <w:proofErr w:type="spellEnd"/>
      <w:r>
        <w:t xml:space="preserve">/ </w:t>
      </w:r>
    </w:p>
    <w:p w:rsidR="00BD077F" w:rsidRDefault="00BD077F" w:rsidP="00BD077F">
      <w:pPr>
        <w:spacing w:after="0" w:line="276" w:lineRule="auto"/>
        <w:ind w:left="1128"/>
      </w:pPr>
      <w:proofErr w:type="spellStart"/>
      <w:r>
        <w:t>М.Р.Каджаева</w:t>
      </w:r>
      <w:proofErr w:type="spellEnd"/>
      <w:r>
        <w:t xml:space="preserve">, </w:t>
      </w:r>
      <w:proofErr w:type="spellStart"/>
      <w:r>
        <w:t>С.В.Дубровская</w:t>
      </w:r>
      <w:proofErr w:type="spellEnd"/>
      <w:r>
        <w:t xml:space="preserve">. – 8-е </w:t>
      </w:r>
      <w:proofErr w:type="spellStart"/>
      <w:proofErr w:type="gramStart"/>
      <w:r>
        <w:t>изд.стер</w:t>
      </w:r>
      <w:proofErr w:type="spellEnd"/>
      <w:proofErr w:type="gramEnd"/>
      <w:r>
        <w:t xml:space="preserve">. – </w:t>
      </w:r>
      <w:proofErr w:type="gramStart"/>
      <w:r>
        <w:t>М.:</w:t>
      </w:r>
      <w:proofErr w:type="spellStart"/>
      <w:r>
        <w:t>Изд</w:t>
      </w:r>
      <w:proofErr w:type="spellEnd"/>
      <w:r>
        <w:t>.</w:t>
      </w:r>
      <w:proofErr w:type="gramEnd"/>
      <w:r>
        <w:t xml:space="preserve"> «Академия» - 2015 - 464с. </w:t>
      </w:r>
    </w:p>
    <w:p w:rsidR="00BD077F" w:rsidRDefault="00BD077F" w:rsidP="00BD077F">
      <w:pPr>
        <w:numPr>
          <w:ilvl w:val="2"/>
          <w:numId w:val="3"/>
        </w:numPr>
        <w:spacing w:after="0" w:line="276" w:lineRule="auto"/>
        <w:ind w:right="381" w:hanging="360"/>
      </w:pPr>
      <w:r>
        <w:t xml:space="preserve">Можно воспользоваться ЭБС (электронных библиотек образовательной литературы) </w:t>
      </w:r>
    </w:p>
    <w:p w:rsidR="00BD077F" w:rsidRDefault="00BD077F" w:rsidP="00BD077F">
      <w:pPr>
        <w:numPr>
          <w:ilvl w:val="3"/>
          <w:numId w:val="5"/>
        </w:numPr>
        <w:spacing w:after="0" w:line="276" w:lineRule="auto"/>
        <w:ind w:right="381" w:hanging="305"/>
        <w:jc w:val="left"/>
      </w:pPr>
      <w:r>
        <w:t xml:space="preserve">https://www.book.ru </w:t>
      </w:r>
    </w:p>
    <w:p w:rsidR="00BD077F" w:rsidRDefault="000A474E" w:rsidP="00BD077F">
      <w:pPr>
        <w:numPr>
          <w:ilvl w:val="3"/>
          <w:numId w:val="5"/>
        </w:numPr>
        <w:spacing w:after="0" w:line="276" w:lineRule="auto"/>
        <w:ind w:right="381" w:hanging="305"/>
        <w:jc w:val="left"/>
      </w:pPr>
      <w:hyperlink r:id="rId5">
        <w:r w:rsidR="00BD077F">
          <w:rPr>
            <w:color w:val="0000FF"/>
            <w:u w:val="single" w:color="0000FF"/>
          </w:rPr>
          <w:t>https://urait.ru/</w:t>
        </w:r>
      </w:hyperlink>
      <w:hyperlink r:id="rId6">
        <w:r w:rsidR="00BD077F">
          <w:t xml:space="preserve"> </w:t>
        </w:r>
      </w:hyperlink>
      <w:r w:rsidR="00BD077F">
        <w:t xml:space="preserve">  </w:t>
      </w:r>
    </w:p>
    <w:p w:rsidR="00DC23B6" w:rsidRDefault="000A474E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030FB"/>
    <w:multiLevelType w:val="hybridMultilevel"/>
    <w:tmpl w:val="9B988D30"/>
    <w:lvl w:ilvl="0" w:tplc="CF268466">
      <w:start w:val="2"/>
      <w:numFmt w:val="decimal"/>
      <w:lvlText w:val="%1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EC8E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8ED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A240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A0B2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D05E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C6E7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B480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BEAA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766882"/>
    <w:multiLevelType w:val="hybridMultilevel"/>
    <w:tmpl w:val="0DF86958"/>
    <w:lvl w:ilvl="0" w:tplc="F1AE4EA6">
      <w:start w:val="1"/>
      <w:numFmt w:val="decimal"/>
      <w:lvlText w:val="%1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3C66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3E68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C678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285E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BA5D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4E16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9A97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CAE2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BD3C90"/>
    <w:multiLevelType w:val="hybridMultilevel"/>
    <w:tmpl w:val="4B74F73A"/>
    <w:lvl w:ilvl="0" w:tplc="3006C1B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D856D8">
      <w:start w:val="1"/>
      <w:numFmt w:val="bullet"/>
      <w:lvlText w:val="o"/>
      <w:lvlJc w:val="left"/>
      <w:pPr>
        <w:ind w:left="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3EE206">
      <w:start w:val="1"/>
      <w:numFmt w:val="bullet"/>
      <w:lvlRestart w:val="0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6CBE8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D4244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78FD3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125AB4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4ABE4A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98D810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A2420B"/>
    <w:multiLevelType w:val="hybridMultilevel"/>
    <w:tmpl w:val="9F341FF0"/>
    <w:lvl w:ilvl="0" w:tplc="BBA08CD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02C7A5C">
      <w:start w:val="1"/>
      <w:numFmt w:val="bullet"/>
      <w:lvlText w:val="o"/>
      <w:lvlJc w:val="left"/>
      <w:pPr>
        <w:ind w:left="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4877DA">
      <w:start w:val="1"/>
      <w:numFmt w:val="bullet"/>
      <w:lvlRestart w:val="0"/>
      <w:lvlText w:val="•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044370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7EE59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2018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929E9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6ADD72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92E9C6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EF6359"/>
    <w:multiLevelType w:val="hybridMultilevel"/>
    <w:tmpl w:val="53E00C04"/>
    <w:lvl w:ilvl="0" w:tplc="6888C9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BE332A">
      <w:start w:val="1"/>
      <w:numFmt w:val="lowerLetter"/>
      <w:lvlText w:val="%2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3E4272">
      <w:start w:val="1"/>
      <w:numFmt w:val="lowerRoman"/>
      <w:lvlText w:val="%3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802992">
      <w:start w:val="1"/>
      <w:numFmt w:val="decimal"/>
      <w:lvlRestart w:val="0"/>
      <w:lvlText w:val="%4)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6E5A88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AC5350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7638A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204DF2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ECF676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235"/>
    <w:rsid w:val="000A474E"/>
    <w:rsid w:val="00160235"/>
    <w:rsid w:val="002D7492"/>
    <w:rsid w:val="00370E38"/>
    <w:rsid w:val="0066600C"/>
    <w:rsid w:val="0068192E"/>
    <w:rsid w:val="007113EE"/>
    <w:rsid w:val="00B35ECF"/>
    <w:rsid w:val="00BD077F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D0110"/>
  <w15:chartTrackingRefBased/>
  <w15:docId w15:val="{6F024A8E-50FF-4E6C-94A9-BA71FAB3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77F"/>
    <w:pPr>
      <w:spacing w:after="60" w:line="266" w:lineRule="auto"/>
      <w:ind w:left="408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" TargetMode="External"/><Relationship Id="rId5" Type="http://schemas.openxmlformats.org/officeDocument/2006/relationships/hyperlink" Target="https://urai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2020-04-17T19:11:00Z</dcterms:created>
  <dcterms:modified xsi:type="dcterms:W3CDTF">2020-04-17T20:01:00Z</dcterms:modified>
</cp:coreProperties>
</file>